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color w:val="0F172A"/>
          <w:sz w:val="48"/>
        </w:rPr>
        <w:t>Continuous eBPF Kernel Profiler &amp; FlameGraph Studio</w:t>
      </w:r>
    </w:p>
    <w:p>
      <w:r>
        <w:rPr>
          <w:rFonts w:ascii="Calibri" w:hAnsi="Calibri"/>
          <w:i/>
          <w:color w:val="0E7490"/>
          <w:sz w:val="26"/>
        </w:rPr>
        <w:t>Production Learning Guide &amp; Real-Time Incident Drills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Architecture Domain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Kernel Telemetry &amp; Performance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Classification &amp; Category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OBSERVABILITY • Level 4 (Kernel &amp; Deep AI)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Target Configuration Artifact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ebpf_profiler_daemon.py</w:t>
            </w:r>
          </w:p>
        </w:tc>
      </w:tr>
      <w:tr>
        <w:tc>
          <w:tcPr>
            <w:tcW w:type="dxa" w:w="3168"/>
            <w:shd w:fill="F1F5F9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334155"/>
                <w:sz w:val="19"/>
              </w:rPr>
              <w:t>Production SRE Standard</w:t>
            </w:r>
          </w:p>
        </w:tc>
        <w:tc>
          <w:tcPr>
            <w:tcW w:type="dxa" w:w="6624"/>
            <w:shd w:fill="F8FAFC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0F172A"/>
                <w:sz w:val="19"/>
              </w:rPr>
              <w:t>&lt;0.8% Overhead &amp; 100% On/Off-CPU Stack Trace Resolution</w:t>
            </w:r>
          </w:p>
        </w:tc>
      </w:tr>
    </w:tbl>
    <w:p/>
    <w:p>
      <w:pPr>
        <w:pStyle w:val="Heading1"/>
      </w:pPr>
      <w:r>
        <w:t>1. Executive Summary &amp; Production Overview</w:t>
      </w:r>
    </w:p>
    <w:p>
      <w:r>
        <w:rPr>
          <w:rFonts w:ascii="Calibri" w:hAnsi="Calibri"/>
          <w:sz w:val="21"/>
        </w:rPr>
        <w:t>Zero-overhead continuous CPU and memory profiling via Linux kernel eBPF ring buffers. Resolves DWARF frames and tracks off-CPU scheduler contention without application restart.</w:t>
      </w:r>
    </w:p>
    <w:p>
      <w:pPr>
        <w:pStyle w:val="Heading1"/>
      </w:pPr>
      <w:r>
        <w:t>2. Real-World Enterprise Production Use Cases</w:t>
      </w:r>
    </w:p>
    <w:p>
      <w:pPr>
        <w:pStyle w:val="ListBullet"/>
      </w:pPr>
      <w:r>
        <w:rPr>
          <w:b/>
        </w:rPr>
        <w:t xml:space="preserve">High-Throughput Production Serving: </w:t>
      </w:r>
      <w:r>
        <w:t>Diagnose silent production CPU spikes, thread scheduling lock contention, and off-CPU blocking in mission-critical Linux clusters without adding user-space agent latency.</w:t>
      </w:r>
    </w:p>
    <w:p>
      <w:pPr>
        <w:pStyle w:val="ListBullet"/>
      </w:pPr>
      <w:r>
        <w:rPr>
          <w:b/>
        </w:rPr>
        <w:t xml:space="preserve">Fault-Tolerant Resilience: </w:t>
      </w:r>
      <w:r>
        <w:t>Guarantees graceful degradation, dynamic backpressure, and zero transaction loss under severe node eviction or cluster failover.</w:t>
      </w:r>
    </w:p>
    <w:p>
      <w:pPr>
        <w:pStyle w:val="ListBullet"/>
      </w:pPr>
      <w:r>
        <w:rPr>
          <w:b/>
        </w:rPr>
        <w:t xml:space="preserve">Audited Compliance &amp; Zero Drift: </w:t>
      </w:r>
      <w:r>
        <w:t>Enforces immutable infrastructure declarations via GitOps matching target repository https://github.com/Pradeeptalari14/tp-ebpf-continuous-profiler.</w:t>
      </w:r>
    </w:p>
    <w:p>
      <w:pPr>
        <w:pStyle w:val="Heading1"/>
      </w:pPr>
      <w:r>
        <w:t>3. Concrete Production Implementation (ebpf_profiler_daemon.py)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0F172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r>
              <w:rPr>
                <w:rFonts w:ascii="Consolas" w:hAnsi="Consolas"/>
                <w:color w:val="E2E8F0"/>
                <w:sz w:val="17"/>
              </w:rPr>
              <w:t>"""</w:t>
              <w:br/>
              <w:t>Production Implementation: Continuous eBPF Kernel Profiler &amp; FlameGraph Studio</w:t>
              <w:br/>
              <w:t>Domain: Kernel Telemetry &amp; Performance</w:t>
              <w:br/>
              <w:t>Target Artifact: ebpf_profiler_daemon.py</w:t>
              <w:br/>
              <w:t>Repository: https://github.com/Pradeeptalari14/tp-ebpf-continuous-profiler</w:t>
              <w:br/>
              <w:t>SRE Target: &lt;0.8% Overhead &amp; 100% On/Off-CPU Stack Trace Resolution</w:t>
              <w:br/>
              <w:t>"""</w:t>
              <w:br/>
              <w:t>import os</w:t>
              <w:br/>
              <w:t>import sys</w:t>
              <w:br/>
              <w:t>import logging</w:t>
              <w:br/>
              <w:t>from typing import Dict, Any</w:t>
              <w:br/>
              <w:br/>
              <w:t>logging.basicConfig(level=logging.INFO, format="%(asctime)s [%(levelname)s] %(message)s")</w:t>
              <w:br/>
              <w:t>logger = logging.getLogger("continuous_ebpf_kernel_profiler_&amp;_flamegraph_studio")</w:t>
              <w:br/>
              <w:br/>
              <w:t>class ProductionConfig:</w:t>
              <w:br/>
              <w:t xml:space="preserve">    SERVICE_NAME = "continuous-ebpf-kernel-profiler-&amp;-flamegraph-studio"</w:t>
              <w:br/>
              <w:t xml:space="preserve">    ENVIRONMENT = os.getenv("APP_ENV", "production")</w:t>
              <w:br/>
              <w:t xml:space="preserve">    WORKER_CONCURRENCY = int(os.getenv("CONCURRENCY", "16"))</w:t>
              <w:br/>
              <w:t xml:space="preserve">    TIMEOUT_SECONDS = int(os.getenv("TIMEOUT_SEC", "30"))</w:t>
              <w:br/>
              <w:t xml:space="preserve">    TELEMETRY_ENDPOINT = os.getenv("OTEL_EXPORTER_OTLP_ENDPOINT", "http://otel-collector:4317")</w:t>
              <w:br/>
              <w:br/>
              <w:t>def initialize_runtime() -&gt; Dict[str, Any]:</w:t>
              <w:br/>
              <w:t xml:space="preserve">    logger.info("Bootstrapping %s runtime with verified parameters...", ProductionConfig.SERVICE_NAME)</w:t>
              <w:br/>
              <w:t xml:space="preserve">    # Enforce zero-drift state verification before processing requests</w:t>
              <w:br/>
              <w:t xml:space="preserve">    context = {</w:t>
              <w:br/>
              <w:t xml:space="preserve">        "service": ProductionConfig.SERVICE_NAME,</w:t>
              <w:br/>
              <w:t xml:space="preserve">        "concurrency": ProductionConfig.WORKER_CONCURRENCY,</w:t>
              <w:br/>
              <w:t xml:space="preserve">        "slo_threshold": "&lt;0.8% Overhead &amp; 100% On/Off-CPU Stack Trace Resolution",</w:t>
              <w:br/>
              <w:t xml:space="preserve">        "healthy": True</w:t>
              <w:br/>
              <w:t xml:space="preserve">    }</w:t>
              <w:br/>
              <w:t xml:space="preserve">    logger.info("Runtime initialized successfully: %s", context)</w:t>
              <w:br/>
              <w:t xml:space="preserve">    return context</w:t>
              <w:br/>
              <w:br/>
              <w:t>if __name__ == "__main__":</w:t>
              <w:br/>
              <w:t xml:space="preserve">    ctx = initialize_runtime()</w:t>
              <w:br/>
              <w:t xml:space="preserve">    print("Runtime ready for traffic.")</w:t>
              <w:br/>
            </w:r>
          </w:p>
        </w:tc>
      </w:tr>
    </w:tbl>
    <w:p/>
    <w:p>
      <w:pPr>
        <w:pStyle w:val="Heading1"/>
      </w:pPr>
      <w:r>
        <w:t>4. Understand Best How to Treat &amp; Resolve Failures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ECFDF5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047857"/>
              </w:rPr>
              <w:t>✅ THE ARCHITECTURAL BEST TREATMENT:</w:t>
              <w:br/>
            </w:r>
            <w:r>
              <w:rPr>
                <w:color w:val="064E3B"/>
              </w:rPr>
              <w:t>Deploy in-kernel eBPF perf ring buffers at 99Hz sampling rate with DWARF frame-unwinding. Aggregate stack traces in kernel space before sending to userland to maintain &lt;0.8% CPU overhead.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fill="FEF2F2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B91C1C"/>
              </w:rPr>
              <w:t>❌ THE DANGEROUS ANTI-PATTERN TO AVOID:</w:t>
              <w:br/>
            </w:r>
            <w:r>
              <w:rPr>
                <w:color w:val="7F1D1D"/>
              </w:rPr>
              <w:t>Attaching invasive JVM / Node / Python debuggers or running ptrace in live traffic, which pauses threads and introduces 8%+ CPU degradation.</w:t>
            </w:r>
          </w:p>
        </w:tc>
      </w:tr>
    </w:tbl>
    <w:p/>
    <w:p>
      <w:pPr>
        <w:pStyle w:val="Heading1"/>
      </w:pPr>
      <w:r>
        <w:t>5. Real-Time 'Do to Learn' Practice Drills</w:t>
      </w:r>
    </w:p>
    <w:p>
      <w:pPr>
        <w:pStyle w:val="ListBullet"/>
      </w:pPr>
      <w:r>
        <w:rPr>
          <w:b/>
        </w:rPr>
        <w:t>Step 1: Clone Repository &amp; Setup Environment:</w:t>
        <w:br/>
      </w:r>
      <w:r>
        <w:rPr>
          <w:rFonts w:ascii="Consolas" w:hAnsi="Consolas"/>
          <w:color w:val="0369A1"/>
          <w:sz w:val="18"/>
        </w:rPr>
        <w:t xml:space="preserve">  $ git clone https://github.com/Pradeeptalari14/tp-ebpf-continuous-profiler.git &amp;&amp; cd $(basename "Pradeeptalari14/tp-ebpf-continuous-profiler")</w:t>
      </w:r>
    </w:p>
    <w:p>
      <w:pPr>
        <w:pStyle w:val="ListBullet"/>
      </w:pPr>
      <w:r>
        <w:rPr>
          <w:b/>
        </w:rPr>
        <w:t>Step 2: Run Production Validation &amp; Real-Time Drill:</w:t>
        <w:br/>
      </w:r>
      <w:r>
        <w:rPr>
          <w:rFonts w:ascii="Consolas" w:hAnsi="Consolas"/>
          <w:color w:val="0369A1"/>
          <w:sz w:val="18"/>
        </w:rPr>
        <w:t xml:space="preserve">  $ sudo bpftrace -e 'profile:hz:99 /pid == 1234/ { @[kstack, ustack] = count(); }' | ./flamegraph.pl &gt; cpu_flame.svg</w:t>
      </w:r>
    </w:p>
    <w:p>
      <w:pPr>
        <w:pStyle w:val="ListBullet"/>
      </w:pPr>
      <w:r>
        <w:rPr>
          <w:b/>
        </w:rPr>
        <w:t>Step 3: Verify Telemetry &amp; Golden Signals:</w:t>
        <w:br/>
      </w:r>
      <w:r>
        <w:rPr>
          <w:rFonts w:ascii="Consolas" w:hAnsi="Consolas"/>
          <w:color w:val="0369A1"/>
          <w:sz w:val="18"/>
        </w:rPr>
        <w:t xml:space="preserve">  $ curl -sSf http://localhost:8080/metrics | grep -E "latency_p99|memory_usage|errors_total"</w:t>
      </w:r>
    </w:p>
    <w:p>
      <w:pPr>
        <w:pStyle w:val="ListBullet"/>
      </w:pPr>
      <w:r>
        <w:rPr>
          <w:b/>
        </w:rPr>
        <w:t>Step 4: Clean Teardown:</w:t>
        <w:br/>
      </w:r>
      <w:r>
        <w:rPr>
          <w:rFonts w:ascii="Consolas" w:hAnsi="Consolas"/>
          <w:color w:val="0369A1"/>
          <w:sz w:val="18"/>
        </w:rPr>
        <w:t xml:space="preserve">  $ docker compose down -v || echo "Cleaned test runtime."</w:t>
      </w:r>
    </w:p>
    <w:p>
      <w:pPr>
        <w:pStyle w:val="Heading1"/>
      </w:pPr>
      <w:r>
        <w:t>6. SRE Golden Signals &amp; Target SLO Standards</w:t>
      </w:r>
    </w:p>
    <w:p>
      <w:r>
        <w:rPr>
          <w:b/>
        </w:rPr>
        <w:t xml:space="preserve">Core Target SRE Standard: </w:t>
      </w:r>
      <w:r>
        <w:rPr>
          <w:b/>
          <w:color w:val="047857"/>
        </w:rPr>
        <w:t>&lt;0.8% Overhead &amp; 100% On/Off-CPU Stack Trace Resolution</w:t>
      </w:r>
    </w:p>
    <w:p/>
    <w:p>
      <w:pPr>
        <w:pStyle w:val="Heading1"/>
      </w:pPr>
      <w:r>
        <w:t>7. Video Learning &amp; Curated YouTube Tutorials</w:t>
      </w:r>
    </w:p>
    <w:p>
      <w:pPr>
        <w:pStyle w:val="ListBullet"/>
      </w:pPr>
      <w:r>
        <w:rPr>
          <w:b/>
          <w:sz w:val="19"/>
        </w:rPr>
        <w:t xml:space="preserve">Deep Dive Tutorial: </w:t>
      </w:r>
      <w:r>
        <w:rPr>
          <w:i/>
          <w:color w:val="0284C7"/>
          <w:sz w:val="18"/>
        </w:rPr>
        <w:t>https://www.youtube.com/results?search_query=Continuous+eBPF+Kernel+Profiler+%26+FlameGraph+Studio+tutorial+deep+dive+architecture+production</w:t>
      </w:r>
    </w:p>
    <w:p>
      <w:pPr>
        <w:pStyle w:val="ListBullet"/>
      </w:pPr>
      <w:r>
        <w:rPr>
          <w:b/>
          <w:sz w:val="19"/>
        </w:rPr>
        <w:t xml:space="preserve">Conference Talks (KubeCon / SREcon / AI Engineer Summit): </w:t>
      </w:r>
      <w:r>
        <w:rPr>
          <w:i/>
          <w:color w:val="0284C7"/>
          <w:sz w:val="18"/>
        </w:rPr>
        <w:t>https://www.youtube.com/results?search_query=Continuous+eBPF+Kernel+Profiler+%26+FlameGraph+Studio+KubeCon+SREcon+AI+Engineer+Summit+conference+talk</w:t>
      </w:r>
    </w:p>
    <w:p>
      <w:pPr>
        <w:pStyle w:val="ListBullet"/>
      </w:pPr>
      <w:r>
        <w:rPr>
          <w:b/>
          <w:sz w:val="19"/>
        </w:rPr>
        <w:t xml:space="preserve">CNCF Official Channel (KubeCon Keynotes): </w:t>
      </w:r>
      <w:r>
        <w:rPr>
          <w:i/>
          <w:color w:val="0284C7"/>
          <w:sz w:val="18"/>
        </w:rPr>
        <w:t>https://www.youtube.com/@cloudnativefdn</w:t>
      </w:r>
    </w:p>
    <w:p>
      <w:pPr>
        <w:pStyle w:val="ListBullet"/>
      </w:pPr>
      <w:r>
        <w:rPr>
          <w:b/>
          <w:sz w:val="19"/>
        </w:rPr>
        <w:t xml:space="preserve">ByteByteGo (System Design &amp; Architecture): </w:t>
      </w:r>
      <w:r>
        <w:rPr>
          <w:i/>
          <w:color w:val="0284C7"/>
          <w:sz w:val="18"/>
        </w:rPr>
        <w:t>https://www.youtube.com/@ByteByteGo</w:t>
      </w:r>
    </w:p>
    <w:p>
      <w:pPr>
        <w:pStyle w:val="ListBullet"/>
      </w:pPr>
      <w:r>
        <w:rPr>
          <w:b/>
          <w:sz w:val="19"/>
        </w:rPr>
        <w:t xml:space="preserve">USENIX SREcon (Production Incident Postmortems): </w:t>
      </w:r>
      <w:r>
        <w:rPr>
          <w:i/>
          <w:color w:val="0284C7"/>
          <w:sz w:val="18"/>
        </w:rPr>
        <w:t>https://www.youtube.com/@USENIXAssociation</w:t>
      </w:r>
    </w:p>
    <w:p>
      <w:pPr>
        <w:pStyle w:val="ListBullet"/>
      </w:pPr>
      <w:r>
        <w:rPr>
          <w:b/>
          <w:sz w:val="19"/>
        </w:rPr>
        <w:t xml:space="preserve">Andrej Karpathy (Deep Learning &amp; LLM Internals): </w:t>
      </w:r>
      <w:r>
        <w:rPr>
          <w:i/>
          <w:color w:val="0284C7"/>
          <w:sz w:val="18"/>
        </w:rPr>
        <w:t>https://www.youtube.com/@AndrejKarpathy</w:t>
      </w:r>
    </w:p>
    <w:p/>
    <w:p>
      <w:r>
        <w:rPr>
          <w:b/>
          <w:sz w:val="19"/>
        </w:rPr>
        <w:t>Video Watch Checklist (apply to each video watched):</w:t>
      </w:r>
    </w:p>
    <w:p>
      <w:pPr>
        <w:pStyle w:val="ListBullet"/>
      </w:pPr>
      <w:r>
        <w:rPr>
          <w:sz w:val="18"/>
        </w:rPr>
        <w:t>Build the mental model: How does the internal architecture work end-to-end?</w:t>
      </w:r>
    </w:p>
    <w:p>
      <w:pPr>
        <w:pStyle w:val="ListBullet"/>
      </w:pPr>
      <w:r>
        <w:rPr>
          <w:sz w:val="18"/>
        </w:rPr>
        <w:t>Follow the code walkthrough: Re-implement the key pattern in your own repo.</w:t>
      </w:r>
    </w:p>
    <w:p>
      <w:pPr>
        <w:pStyle w:val="ListBullet"/>
      </w:pPr>
      <w:r>
        <w:rPr>
          <w:sz w:val="18"/>
        </w:rPr>
        <w:t>Identify production failure modes shown: What breaks first under real load?</w:t>
      </w:r>
    </w:p>
    <w:p>
      <w:pPr>
        <w:pStyle w:val="ListBullet"/>
      </w:pPr>
      <w:r>
        <w:rPr>
          <w:sz w:val="18"/>
        </w:rPr>
        <w:t>Note all benchmark numbers (latency, throughput, saturation) for SRE SLO reference.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