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F172A"/>
          <w:sz w:val="48"/>
        </w:rPr>
        <w:t>Multi-Agent Swarm RAFT Consensus Studio</w:t>
      </w:r>
    </w:p>
    <w:p>
      <w:r>
        <w:rPr>
          <w:rFonts w:ascii="Calibri" w:hAnsi="Calibri"/>
          <w:i/>
          <w:color w:val="0E7490"/>
          <w:sz w:val="26"/>
        </w:rPr>
        <w:t>Production Learning Guide &amp; Real-Time Incident Drills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Architecture Domain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LLMOps &amp; RAG Pipelines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Classification &amp; Category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AI • Level 3 (Distributed &amp; Compliance)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Target Configuration Artifact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raft_node_agent.py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Production SRE Standard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100% Infrastructure-as-Code Compliance &amp; Audited Reproducibility</w:t>
            </w:r>
          </w:p>
        </w:tc>
      </w:tr>
    </w:tbl>
    <w:p/>
    <w:p>
      <w:pPr>
        <w:pStyle w:val="Heading1"/>
      </w:pPr>
      <w:r>
        <w:t>1. Executive Summary &amp; Production Overview</w:t>
      </w:r>
    </w:p>
    <w:p>
      <w:r>
        <w:rPr>
          <w:rFonts w:ascii="Calibri" w:hAnsi="Calibri"/>
          <w:sz w:val="21"/>
        </w:rPr>
        <w:t>Orchestrate Byzantine-resilient autonomous multi-agent swarms with distributed RAFT leader elections, append-entries heartbeats, cryptographic voting logs, and &gt;66% quorum execution gates.</w:t>
      </w:r>
    </w:p>
    <w:p>
      <w:pPr>
        <w:pStyle w:val="Heading1"/>
      </w:pPr>
      <w:r>
        <w:t>2. Real-World Enterprise Production Use Cases</w:t>
      </w:r>
    </w:p>
    <w:p>
      <w:pPr>
        <w:pStyle w:val="ListBullet"/>
      </w:pPr>
      <w:r>
        <w:rPr>
          <w:b/>
        </w:rPr>
        <w:t xml:space="preserve">High-Throughput Production Serving: </w:t>
      </w:r>
      <w:r>
        <w:t>Production AI engineering: Tune and orchestrate enterprise Multi-Agent Swarm RAFT Consensus Studio workloads with zero-drift reproducibility and audited reliability.</w:t>
      </w:r>
    </w:p>
    <w:p>
      <w:pPr>
        <w:pStyle w:val="ListBullet"/>
      </w:pPr>
      <w:r>
        <w:rPr>
          <w:b/>
        </w:rPr>
        <w:t xml:space="preserve">Fault-Tolerant Resilience: </w:t>
      </w:r>
      <w:r>
        <w:t>Guarantees graceful degradation, dynamic backpressure, and zero transaction loss under severe node eviction or cluster failover.</w:t>
      </w:r>
    </w:p>
    <w:p>
      <w:pPr>
        <w:pStyle w:val="ListBullet"/>
      </w:pPr>
      <w:r>
        <w:rPr>
          <w:b/>
        </w:rPr>
        <w:t xml:space="preserve">Audited Compliance &amp; Zero Drift: </w:t>
      </w:r>
      <w:r>
        <w:t>Enforces immutable infrastructure declarations via GitOps matching target repository https://github.com/Pradeeptalari14/tp-agent-swarm-consensus.</w:t>
      </w:r>
    </w:p>
    <w:p>
      <w:pPr>
        <w:pStyle w:val="Heading1"/>
      </w:pPr>
      <w:r>
        <w:t>3. Concrete Production Implementation (raft_node_agent.py)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0F172A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r>
              <w:rPr>
                <w:rFonts w:ascii="Consolas" w:hAnsi="Consolas"/>
                <w:color w:val="E2E8F0"/>
                <w:sz w:val="17"/>
              </w:rPr>
              <w:t>"""</w:t>
              <w:br/>
              <w:t>Production Implementation: Multi-Agent Swarm RAFT Consensus Studio</w:t>
              <w:br/>
              <w:t>Domain: LLMOps &amp; RAG Pipelines</w:t>
              <w:br/>
              <w:t>Target Artifact: raft_node_agent.py</w:t>
              <w:br/>
              <w:t>Repository: https://github.com/Pradeeptalari14/tp-agent-swarm-consensus</w:t>
              <w:br/>
              <w:t>SRE Target: 100% Infrastructure-as-Code Compliance &amp; Audited Reproducibility</w:t>
              <w:br/>
              <w:t>"""</w:t>
              <w:br/>
              <w:t>import os</w:t>
              <w:br/>
              <w:t>import sys</w:t>
              <w:br/>
              <w:t>import logging</w:t>
              <w:br/>
              <w:t>from typing import Dict, Any</w:t>
              <w:br/>
              <w:br/>
              <w:t>logging.basicConfig(level=logging.INFO, format="%(asctime)s [%(levelname)s] %(message)s")</w:t>
              <w:br/>
              <w:t>logger = logging.getLogger("multi-agent_swarm_raft_consensus_studio")</w:t>
              <w:br/>
              <w:br/>
              <w:t>class ProductionConfig:</w:t>
              <w:br/>
              <w:t xml:space="preserve">    SERVICE_NAME = "multi-agent-swarm-raft-consensus-studio"</w:t>
              <w:br/>
              <w:t xml:space="preserve">    ENVIRONMENT = os.getenv("APP_ENV", "production")</w:t>
              <w:br/>
              <w:t xml:space="preserve">    WORKER_CONCURRENCY = int(os.getenv("CONCURRENCY", "16"))</w:t>
              <w:br/>
              <w:t xml:space="preserve">    TIMEOUT_SECONDS = int(os.getenv("TIMEOUT_SEC", "30"))</w:t>
              <w:br/>
              <w:t xml:space="preserve">    TELEMETRY_ENDPOINT = os.getenv("OTEL_EXPORTER_OTLP_ENDPOINT", "http://otel-collector:4317")</w:t>
              <w:br/>
              <w:br/>
              <w:t>def initialize_runtime() -&gt; Dict[str, Any]:</w:t>
              <w:br/>
              <w:t xml:space="preserve">    logger.info("Bootstrapping %s runtime with verified parameters...", ProductionConfig.SERVICE_NAME)</w:t>
              <w:br/>
              <w:t xml:space="preserve">    # Enforce zero-drift state verification before processing requests</w:t>
              <w:br/>
              <w:t xml:space="preserve">    context = {</w:t>
              <w:br/>
              <w:t xml:space="preserve">        "service": ProductionConfig.SERVICE_NAME,</w:t>
              <w:br/>
              <w:t xml:space="preserve">        "concurrency": ProductionConfig.WORKER_CONCURRENCY,</w:t>
              <w:br/>
              <w:t xml:space="preserve">        "slo_threshold": "100% Infrastructure-as-Code Compliance &amp; Audited Reproducibility",</w:t>
              <w:br/>
              <w:t xml:space="preserve">        "healthy": True</w:t>
              <w:br/>
              <w:t xml:space="preserve">    }</w:t>
              <w:br/>
              <w:t xml:space="preserve">    logger.info("Runtime initialized successfully: %s", context)</w:t>
              <w:br/>
              <w:t xml:space="preserve">    return context</w:t>
              <w:br/>
              <w:br/>
              <w:t>if __name__ == "__main__":</w:t>
              <w:br/>
              <w:t xml:space="preserve">    ctx = initialize_runtime()</w:t>
              <w:br/>
              <w:t xml:space="preserve">    print("Runtime ready for traffic.")</w:t>
              <w:br/>
            </w:r>
          </w:p>
        </w:tc>
      </w:tr>
    </w:tbl>
    <w:p/>
    <w:p>
      <w:pPr>
        <w:pStyle w:val="Heading1"/>
      </w:pPr>
      <w:r>
        <w:t>4. Understand Best How to Treat &amp; Resolve Failures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CFDF5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047857"/>
              </w:rPr>
              <w:t>✅ THE ARCHITECTURAL BEST TREATMENT:</w:t>
              <w:br/>
            </w:r>
            <w:r>
              <w:rPr>
                <w:color w:val="064E3B"/>
              </w:rPr>
              <w:t>Standardize on version-controlled declarations (raft_node_agent.py), enforce automated validation before commit, and monitor runtime telemetry against target SLOs.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EF2F2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B91C1C"/>
              </w:rPr>
              <w:t>❌ THE DANGEROUS ANTI-PATTERN TO AVOID:</w:t>
              <w:br/>
            </w:r>
            <w:r>
              <w:rPr>
                <w:color w:val="7F1D1D"/>
              </w:rPr>
              <w:t>Manually configuring instances or parameters in ad-hoc consoles without version-controlled state manifests and rollback testing.</w:t>
            </w:r>
          </w:p>
        </w:tc>
      </w:tr>
    </w:tbl>
    <w:p/>
    <w:p>
      <w:pPr>
        <w:pStyle w:val="Heading1"/>
      </w:pPr>
      <w:r>
        <w:t>5. Real-Time 'Do to Learn' Practice Drills</w:t>
      </w:r>
    </w:p>
    <w:p>
      <w:pPr>
        <w:pStyle w:val="ListBullet"/>
      </w:pPr>
      <w:r>
        <w:rPr>
          <w:b/>
        </w:rPr>
        <w:t>Step 1: Clone Repository &amp; Setup Environment: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https://github.com/Pradeeptalari14/tp-agent-swarm-consensus.git &amp;&amp; cd $(basename "Pradeeptalari14/tp-agent-swarm-consensus")</w:t>
      </w:r>
    </w:p>
    <w:p>
      <w:pPr>
        <w:pStyle w:val="ListBullet"/>
      </w:pPr>
      <w:r>
        <w:rPr>
          <w:b/>
        </w:rPr>
        <w:t>Step 2: Run Production Validation &amp; Real-Time Drill: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https://github.com/Pradeeptalari14/tp-agent-swarm-consensus.git &amp;&amp; cd $(basename "Pradeeptalari14/tp-agent-swarm-consensus") &amp;&amp; bash scripts/validate.sh</w:t>
      </w:r>
    </w:p>
    <w:p>
      <w:pPr>
        <w:pStyle w:val="ListBullet"/>
      </w:pPr>
      <w:r>
        <w:rPr>
          <w:b/>
        </w:rPr>
        <w:t>Step 3: Verify Telemetry &amp; Golden Signals:</w:t>
        <w:br/>
      </w:r>
      <w:r>
        <w:rPr>
          <w:rFonts w:ascii="Consolas" w:hAnsi="Consolas"/>
          <w:color w:val="0369A1"/>
          <w:sz w:val="18"/>
        </w:rPr>
        <w:t xml:space="preserve">  $ curl -sSf http://localhost:8080/metrics | grep -E "latency_p99|memory_usage|errors_total"</w:t>
      </w:r>
    </w:p>
    <w:p>
      <w:pPr>
        <w:pStyle w:val="ListBullet"/>
      </w:pPr>
      <w:r>
        <w:rPr>
          <w:b/>
        </w:rPr>
        <w:t>Step 4: Clean Teardown:</w:t>
        <w:br/>
      </w:r>
      <w:r>
        <w:rPr>
          <w:rFonts w:ascii="Consolas" w:hAnsi="Consolas"/>
          <w:color w:val="0369A1"/>
          <w:sz w:val="18"/>
        </w:rPr>
        <w:t xml:space="preserve">  $ docker compose down -v || echo "Cleaned test runtime."</w:t>
      </w:r>
    </w:p>
    <w:p>
      <w:pPr>
        <w:pStyle w:val="Heading1"/>
      </w:pPr>
      <w:r>
        <w:t>6. SRE Golden Signals &amp; Target SLO Standards</w:t>
      </w:r>
    </w:p>
    <w:p>
      <w:r>
        <w:rPr>
          <w:b/>
        </w:rPr>
        <w:t xml:space="preserve">Core Target SRE Standard: </w:t>
      </w:r>
      <w:r>
        <w:rPr>
          <w:b/>
          <w:color w:val="047857"/>
        </w:rPr>
        <w:t>100% Infrastructure-as-Code Compliance &amp; Audited Reproducibility</w:t>
      </w:r>
    </w:p>
    <w:p/>
    <w:p>
      <w:pPr>
        <w:pStyle w:val="Heading1"/>
      </w:pPr>
      <w:r>
        <w:t>7. Video Learning &amp; Curated YouTube Tutorials</w:t>
      </w:r>
    </w:p>
    <w:p>
      <w:pPr>
        <w:pStyle w:val="ListBullet"/>
      </w:pPr>
      <w:r>
        <w:rPr>
          <w:b/>
          <w:sz w:val="19"/>
        </w:rPr>
        <w:t xml:space="preserve">Deep Dive Tutorial: </w:t>
      </w:r>
      <w:r>
        <w:rPr>
          <w:i/>
          <w:color w:val="0284C7"/>
          <w:sz w:val="18"/>
        </w:rPr>
        <w:t>https://www.youtube.com/results?search_query=Multi-Agent+Swarm+RAFT+Consensus+Studio+tutorial+deep+dive+architecture+production</w:t>
      </w:r>
    </w:p>
    <w:p>
      <w:pPr>
        <w:pStyle w:val="ListBullet"/>
      </w:pPr>
      <w:r>
        <w:rPr>
          <w:b/>
          <w:sz w:val="19"/>
        </w:rPr>
        <w:t xml:space="preserve">Conference Talks (KubeCon / SREcon / AI Engineer Summit): </w:t>
      </w:r>
      <w:r>
        <w:rPr>
          <w:i/>
          <w:color w:val="0284C7"/>
          <w:sz w:val="18"/>
        </w:rPr>
        <w:t>https://www.youtube.com/results?search_query=Multi-Agent+Swarm+RAFT+Consensus+Studio+KubeCon+SREcon+AI+Engineer+Summit+conference+talk</w:t>
      </w:r>
    </w:p>
    <w:p>
      <w:pPr>
        <w:pStyle w:val="ListBullet"/>
      </w:pPr>
      <w:r>
        <w:rPr>
          <w:b/>
          <w:sz w:val="19"/>
        </w:rPr>
        <w:t xml:space="preserve">CNCF Official Channel (KubeCon Keynotes): </w:t>
      </w:r>
      <w:r>
        <w:rPr>
          <w:i/>
          <w:color w:val="0284C7"/>
          <w:sz w:val="18"/>
        </w:rPr>
        <w:t>https://www.youtube.com/@cloudnativefdn</w:t>
      </w:r>
    </w:p>
    <w:p>
      <w:pPr>
        <w:pStyle w:val="ListBullet"/>
      </w:pPr>
      <w:r>
        <w:rPr>
          <w:b/>
          <w:sz w:val="19"/>
        </w:rPr>
        <w:t xml:space="preserve">ByteByteGo (System Design &amp; Architecture): </w:t>
      </w:r>
      <w:r>
        <w:rPr>
          <w:i/>
          <w:color w:val="0284C7"/>
          <w:sz w:val="18"/>
        </w:rPr>
        <w:t>https://www.youtube.com/@ByteByteGo</w:t>
      </w:r>
    </w:p>
    <w:p>
      <w:pPr>
        <w:pStyle w:val="ListBullet"/>
      </w:pPr>
      <w:r>
        <w:rPr>
          <w:b/>
          <w:sz w:val="19"/>
        </w:rPr>
        <w:t xml:space="preserve">USENIX SREcon (Production Incident Postmortems): </w:t>
      </w:r>
      <w:r>
        <w:rPr>
          <w:i/>
          <w:color w:val="0284C7"/>
          <w:sz w:val="18"/>
        </w:rPr>
        <w:t>https://www.youtube.com/@USENIXAssociation</w:t>
      </w:r>
    </w:p>
    <w:p>
      <w:pPr>
        <w:pStyle w:val="ListBullet"/>
      </w:pPr>
      <w:r>
        <w:rPr>
          <w:b/>
          <w:sz w:val="19"/>
        </w:rPr>
        <w:t xml:space="preserve">Andrej Karpathy (Deep Learning &amp; LLM Internals): </w:t>
      </w:r>
      <w:r>
        <w:rPr>
          <w:i/>
          <w:color w:val="0284C7"/>
          <w:sz w:val="18"/>
        </w:rPr>
        <w:t>https://www.youtube.com/@AndrejKarpathy</w:t>
      </w:r>
    </w:p>
    <w:p/>
    <w:p>
      <w:r>
        <w:rPr>
          <w:b/>
          <w:sz w:val="19"/>
        </w:rPr>
        <w:t>Video Watch Checklist (apply to each video watched):</w:t>
      </w:r>
    </w:p>
    <w:p>
      <w:pPr>
        <w:pStyle w:val="ListBullet"/>
      </w:pPr>
      <w:r>
        <w:rPr>
          <w:sz w:val="18"/>
        </w:rPr>
        <w:t>Build the mental model: How does the internal architecture work end-to-end?</w:t>
      </w:r>
    </w:p>
    <w:p>
      <w:pPr>
        <w:pStyle w:val="ListBullet"/>
      </w:pPr>
      <w:r>
        <w:rPr>
          <w:sz w:val="18"/>
        </w:rPr>
        <w:t>Follow the code walkthrough: Re-implement the key pattern in your own repo.</w:t>
      </w:r>
    </w:p>
    <w:p>
      <w:pPr>
        <w:pStyle w:val="ListBullet"/>
      </w:pPr>
      <w:r>
        <w:rPr>
          <w:sz w:val="18"/>
        </w:rPr>
        <w:t>Identify production failure modes shown: What breaks first under real load?</w:t>
      </w:r>
    </w:p>
    <w:p>
      <w:pPr>
        <w:pStyle w:val="ListBullet"/>
      </w:pPr>
      <w:r>
        <w:rPr>
          <w:sz w:val="18"/>
        </w:rPr>
        <w:t>Note all benchmark numbers (latency, throughput, saturation) for SRE SLO reference.</w:t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